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AB23" w14:textId="77777777" w:rsidR="00B4607F" w:rsidRDefault="00B4607F" w:rsidP="00264DBA">
      <w:pPr>
        <w:rPr>
          <w:rFonts w:ascii="Arial" w:hAnsi="Arial" w:cs="Arial"/>
          <w:b/>
          <w:i/>
          <w:sz w:val="22"/>
          <w:szCs w:val="22"/>
        </w:rPr>
      </w:pPr>
    </w:p>
    <w:p w14:paraId="4C519C13" w14:textId="5018CB46" w:rsidR="00B4607F" w:rsidRDefault="00B4607F" w:rsidP="00264DBA">
      <w:pPr>
        <w:rPr>
          <w:rFonts w:ascii="Arial" w:hAnsi="Arial" w:cs="Arial"/>
          <w:b/>
          <w:i/>
          <w:sz w:val="22"/>
          <w:szCs w:val="22"/>
        </w:rPr>
      </w:pP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p>
    <w:p w14:paraId="71DD5AEB" w14:textId="77777777" w:rsidR="00B4607F" w:rsidRDefault="00B4607F" w:rsidP="00264DBA">
      <w:pPr>
        <w:rPr>
          <w:rFonts w:ascii="Arial" w:hAnsi="Arial" w:cs="Arial"/>
          <w:b/>
          <w:i/>
          <w:sz w:val="22"/>
          <w:szCs w:val="22"/>
        </w:rPr>
      </w:pPr>
      <w:r>
        <w:rPr>
          <w:rFonts w:ascii="Arial" w:hAnsi="Arial" w:cs="Arial"/>
          <w:b/>
          <w:i/>
          <w:noProof/>
          <w:sz w:val="22"/>
          <w:szCs w:val="22"/>
        </w:rPr>
        <w:t xml:space="preserve">                                                            </w:t>
      </w:r>
      <w:r>
        <w:rPr>
          <w:rFonts w:ascii="Arial" w:hAnsi="Arial" w:cs="Arial"/>
          <w:b/>
          <w:i/>
          <w:noProof/>
          <w:sz w:val="22"/>
          <w:szCs w:val="22"/>
        </w:rPr>
        <w:drawing>
          <wp:inline distT="0" distB="0" distL="0" distR="0" wp14:anchorId="034DCAA8" wp14:editId="5A644188">
            <wp:extent cx="2590800" cy="1866900"/>
            <wp:effectExtent l="0" t="0" r="0" b="0"/>
            <wp:docPr id="1" name="Picture 13" descr="connectioncounselinglogo05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nectioncounselinglogo052312"/>
                    <pic:cNvPicPr>
                      <a:picLocks noChangeAspect="1" noChangeArrowheads="1"/>
                    </pic:cNvPicPr>
                  </pic:nvPicPr>
                  <pic:blipFill>
                    <a:blip r:embed="rId7" cstate="print"/>
                    <a:srcRect/>
                    <a:stretch>
                      <a:fillRect/>
                    </a:stretch>
                  </pic:blipFill>
                  <pic:spPr bwMode="auto">
                    <a:xfrm>
                      <a:off x="0" y="0"/>
                      <a:ext cx="2590800" cy="1866900"/>
                    </a:xfrm>
                    <a:prstGeom prst="rect">
                      <a:avLst/>
                    </a:prstGeom>
                    <a:noFill/>
                    <a:ln w="9525">
                      <a:noFill/>
                      <a:miter lim="800000"/>
                      <a:headEnd/>
                      <a:tailEnd/>
                    </a:ln>
                  </pic:spPr>
                </pic:pic>
              </a:graphicData>
            </a:graphic>
          </wp:inline>
        </w:drawing>
      </w:r>
    </w:p>
    <w:p w14:paraId="53F5D74A" w14:textId="28C74DCE" w:rsidR="00264DBA" w:rsidRPr="000C61E2" w:rsidRDefault="009B63AC" w:rsidP="00264DBA">
      <w:pPr>
        <w:rPr>
          <w:rFonts w:ascii="Arial" w:hAnsi="Arial" w:cs="Arial"/>
          <w:b/>
          <w:i/>
          <w:sz w:val="22"/>
          <w:szCs w:val="22"/>
        </w:rPr>
      </w:pPr>
      <w:r w:rsidRPr="000C61E2">
        <w:rPr>
          <w:rFonts w:ascii="Arial" w:hAnsi="Arial" w:cs="Arial"/>
          <w:b/>
          <w:i/>
          <w:sz w:val="22"/>
          <w:szCs w:val="22"/>
        </w:rPr>
        <w:t>I</w:t>
      </w:r>
      <w:r w:rsidR="00536601">
        <w:rPr>
          <w:rFonts w:ascii="Arial" w:hAnsi="Arial" w:cs="Arial"/>
          <w:b/>
          <w:i/>
          <w:sz w:val="22"/>
          <w:szCs w:val="22"/>
        </w:rPr>
        <w:t>NFORMED CONSENT</w:t>
      </w:r>
    </w:p>
    <w:p w14:paraId="19511DB5" w14:textId="77777777" w:rsidR="00BB3763" w:rsidRDefault="00BB3763" w:rsidP="00264DBA">
      <w:pPr>
        <w:rPr>
          <w:rFonts w:ascii="Arial" w:hAnsi="Arial" w:cs="Arial"/>
          <w:b/>
          <w:sz w:val="22"/>
          <w:szCs w:val="22"/>
        </w:rPr>
      </w:pPr>
    </w:p>
    <w:p w14:paraId="57ED6AD7" w14:textId="77777777" w:rsidR="009B63AC" w:rsidRPr="000C61E2" w:rsidRDefault="009B63AC" w:rsidP="00264DBA">
      <w:pPr>
        <w:rPr>
          <w:rFonts w:ascii="Arial" w:hAnsi="Arial" w:cs="Arial"/>
          <w:b/>
          <w:sz w:val="22"/>
          <w:szCs w:val="22"/>
        </w:rPr>
      </w:pPr>
      <w:r w:rsidRPr="000C61E2">
        <w:rPr>
          <w:rFonts w:ascii="Arial" w:hAnsi="Arial" w:cs="Arial"/>
          <w:b/>
          <w:sz w:val="22"/>
          <w:szCs w:val="22"/>
        </w:rPr>
        <w:t>MENTAL HEALTH ASSESSMENT AND TREATMENT</w:t>
      </w:r>
    </w:p>
    <w:p w14:paraId="4A289BE3" w14:textId="70E7B2AB" w:rsidR="009B63AC" w:rsidRPr="00D55F03" w:rsidRDefault="009B63AC" w:rsidP="00264DBA">
      <w:pPr>
        <w:rPr>
          <w:rFonts w:ascii="Arial" w:hAnsi="Arial" w:cs="Arial"/>
          <w:sz w:val="22"/>
          <w:szCs w:val="22"/>
        </w:rPr>
      </w:pPr>
      <w:r w:rsidRPr="00D55F03">
        <w:rPr>
          <w:rFonts w:ascii="Arial" w:hAnsi="Arial" w:cs="Arial"/>
          <w:sz w:val="22"/>
          <w:szCs w:val="22"/>
        </w:rPr>
        <w:t xml:space="preserve">All new clients will receive a mental health assessment to determine the best treatment for their presenting problem.  The assessment includes a diagnostic interview and possibly questionnaires.  The diagnosis from this assessment will become part of the medical </w:t>
      </w:r>
      <w:r w:rsidR="00AE628B">
        <w:rPr>
          <w:rFonts w:ascii="Arial" w:hAnsi="Arial" w:cs="Arial"/>
          <w:sz w:val="22"/>
          <w:szCs w:val="22"/>
        </w:rPr>
        <w:t>and insurance records</w:t>
      </w:r>
      <w:r w:rsidRPr="00D55F03">
        <w:rPr>
          <w:rFonts w:ascii="Arial" w:hAnsi="Arial" w:cs="Arial"/>
          <w:sz w:val="22"/>
          <w:szCs w:val="22"/>
        </w:rPr>
        <w:t xml:space="preserve">.  If you choose to use your insurance benefit and wish to file for </w:t>
      </w:r>
      <w:r w:rsidR="00AE628B">
        <w:rPr>
          <w:rFonts w:ascii="Arial" w:hAnsi="Arial" w:cs="Arial"/>
          <w:sz w:val="22"/>
          <w:szCs w:val="22"/>
        </w:rPr>
        <w:t>third-party</w:t>
      </w:r>
      <w:r w:rsidRPr="00D55F03">
        <w:rPr>
          <w:rFonts w:ascii="Arial" w:hAnsi="Arial" w:cs="Arial"/>
          <w:sz w:val="22"/>
          <w:szCs w:val="22"/>
        </w:rPr>
        <w:t xml:space="preserve"> reimbursement, please refer to the Client Information Sheet and the Provider Notice of Information Practices for the limits of confidentiality.</w:t>
      </w:r>
      <w:r w:rsidR="000C61E2">
        <w:rPr>
          <w:rFonts w:ascii="Arial" w:hAnsi="Arial" w:cs="Arial"/>
          <w:sz w:val="22"/>
          <w:szCs w:val="22"/>
        </w:rPr>
        <w:t xml:space="preserve"> </w:t>
      </w:r>
      <w:r w:rsidRPr="00D55F03">
        <w:rPr>
          <w:rFonts w:ascii="Arial" w:hAnsi="Arial" w:cs="Arial"/>
          <w:sz w:val="22"/>
          <w:szCs w:val="22"/>
        </w:rPr>
        <w:t xml:space="preserve">The principal diagnosis and treatment plan for your presenting problem </w:t>
      </w:r>
      <w:r w:rsidR="0083438D" w:rsidRPr="00D55F03">
        <w:rPr>
          <w:rFonts w:ascii="Arial" w:hAnsi="Arial" w:cs="Arial"/>
          <w:sz w:val="22"/>
          <w:szCs w:val="22"/>
        </w:rPr>
        <w:t>may or</w:t>
      </w:r>
      <w:r w:rsidRPr="00D55F03">
        <w:rPr>
          <w:rFonts w:ascii="Arial" w:hAnsi="Arial" w:cs="Arial"/>
          <w:sz w:val="22"/>
          <w:szCs w:val="22"/>
        </w:rPr>
        <w:t xml:space="preserve"> may not be a covered benefit in your </w:t>
      </w:r>
      <w:r w:rsidR="00AE628B">
        <w:rPr>
          <w:rFonts w:ascii="Arial" w:hAnsi="Arial" w:cs="Arial"/>
          <w:sz w:val="22"/>
          <w:szCs w:val="22"/>
        </w:rPr>
        <w:t>benefits</w:t>
      </w:r>
      <w:r w:rsidRPr="00D55F03">
        <w:rPr>
          <w:rFonts w:ascii="Arial" w:hAnsi="Arial" w:cs="Arial"/>
          <w:sz w:val="22"/>
          <w:szCs w:val="22"/>
        </w:rPr>
        <w:t xml:space="preserve"> plan.  If your plan will not cover the services you wish, or if you elect not to use your insurance benefit to ensure </w:t>
      </w:r>
      <w:r w:rsidR="006D3757">
        <w:rPr>
          <w:rFonts w:ascii="Arial" w:hAnsi="Arial" w:cs="Arial"/>
          <w:sz w:val="22"/>
          <w:szCs w:val="22"/>
        </w:rPr>
        <w:t xml:space="preserve">total confidentiality, </w:t>
      </w:r>
      <w:r w:rsidR="00380B9D">
        <w:rPr>
          <w:rFonts w:ascii="Arial" w:hAnsi="Arial" w:cs="Arial"/>
          <w:sz w:val="22"/>
          <w:szCs w:val="22"/>
        </w:rPr>
        <w:t xml:space="preserve">the provider or the </w:t>
      </w:r>
      <w:r w:rsidR="00AE628B">
        <w:rPr>
          <w:rFonts w:ascii="Arial" w:hAnsi="Arial" w:cs="Arial"/>
          <w:sz w:val="22"/>
          <w:szCs w:val="22"/>
        </w:rPr>
        <w:t>provider’s</w:t>
      </w:r>
      <w:r w:rsidR="00800693">
        <w:rPr>
          <w:rFonts w:ascii="Arial" w:hAnsi="Arial" w:cs="Arial"/>
          <w:sz w:val="22"/>
          <w:szCs w:val="22"/>
        </w:rPr>
        <w:t xml:space="preserve"> office staff </w:t>
      </w:r>
      <w:r w:rsidRPr="00D55F03">
        <w:rPr>
          <w:rFonts w:ascii="Arial" w:hAnsi="Arial" w:cs="Arial"/>
          <w:sz w:val="22"/>
          <w:szCs w:val="22"/>
        </w:rPr>
        <w:t>will discuss private pay options</w:t>
      </w:r>
      <w:r w:rsidR="006B4DE7">
        <w:rPr>
          <w:rFonts w:ascii="Arial" w:hAnsi="Arial" w:cs="Arial"/>
          <w:sz w:val="22"/>
          <w:szCs w:val="22"/>
        </w:rPr>
        <w:t xml:space="preserve"> as needed</w:t>
      </w:r>
      <w:r w:rsidRPr="00D55F03">
        <w:rPr>
          <w:rFonts w:ascii="Arial" w:hAnsi="Arial" w:cs="Arial"/>
          <w:sz w:val="22"/>
          <w:szCs w:val="22"/>
        </w:rPr>
        <w:t>.</w:t>
      </w:r>
    </w:p>
    <w:p w14:paraId="752E0065" w14:textId="77777777" w:rsidR="006E1AE3" w:rsidRDefault="006E1AE3" w:rsidP="00264DBA">
      <w:pPr>
        <w:rPr>
          <w:rFonts w:ascii="Arial" w:hAnsi="Arial" w:cs="Arial"/>
          <w:b/>
          <w:sz w:val="22"/>
          <w:szCs w:val="22"/>
        </w:rPr>
      </w:pPr>
    </w:p>
    <w:p w14:paraId="12F12EE1" w14:textId="19BCA5B6" w:rsidR="009B63AC" w:rsidRPr="000C61E2" w:rsidRDefault="009B63AC" w:rsidP="00264DBA">
      <w:pPr>
        <w:rPr>
          <w:rFonts w:ascii="Arial" w:hAnsi="Arial" w:cs="Arial"/>
          <w:b/>
          <w:sz w:val="22"/>
          <w:szCs w:val="22"/>
        </w:rPr>
      </w:pPr>
      <w:r w:rsidRPr="000C61E2">
        <w:rPr>
          <w:rFonts w:ascii="Arial" w:hAnsi="Arial" w:cs="Arial"/>
          <w:b/>
          <w:sz w:val="22"/>
          <w:szCs w:val="22"/>
        </w:rPr>
        <w:t>EMERGENCY PROCEDURES</w:t>
      </w:r>
    </w:p>
    <w:p w14:paraId="49A0384B" w14:textId="4332D84F" w:rsidR="009B63AC" w:rsidRPr="00D55F03" w:rsidRDefault="000B33CB" w:rsidP="00264DBA">
      <w:pPr>
        <w:rPr>
          <w:rFonts w:ascii="Arial" w:hAnsi="Arial" w:cs="Arial"/>
          <w:b/>
        </w:rPr>
      </w:pPr>
      <w:r w:rsidRPr="000B33CB">
        <w:rPr>
          <w:rFonts w:ascii="Arial" w:hAnsi="Arial" w:cs="Arial"/>
          <w:b/>
        </w:rPr>
        <w:t>Call 911 and seek assistance at the closest emergency medical facility if you have a life-threatening emergency</w:t>
      </w:r>
      <w:r w:rsidR="009B63AC" w:rsidRPr="00D55F03">
        <w:rPr>
          <w:rFonts w:ascii="Arial" w:hAnsi="Arial" w:cs="Arial"/>
          <w:b/>
        </w:rPr>
        <w:t>.</w:t>
      </w:r>
      <w:r w:rsidR="007006D5">
        <w:rPr>
          <w:rFonts w:ascii="Arial" w:hAnsi="Arial" w:cs="Arial"/>
          <w:b/>
        </w:rPr>
        <w:t xml:space="preserve"> If </w:t>
      </w:r>
      <w:r w:rsidR="0040652A">
        <w:rPr>
          <w:rFonts w:ascii="Arial" w:hAnsi="Arial" w:cs="Arial"/>
          <w:b/>
        </w:rPr>
        <w:t xml:space="preserve">you are </w:t>
      </w:r>
      <w:r w:rsidR="008125B3">
        <w:rPr>
          <w:rFonts w:ascii="Arial" w:hAnsi="Arial" w:cs="Arial"/>
          <w:b/>
        </w:rPr>
        <w:t>experiencing</w:t>
      </w:r>
      <w:r w:rsidR="007006D5">
        <w:rPr>
          <w:rFonts w:ascii="Arial" w:hAnsi="Arial" w:cs="Arial"/>
          <w:b/>
        </w:rPr>
        <w:t xml:space="preserve"> </w:t>
      </w:r>
      <w:r w:rsidR="00387106">
        <w:rPr>
          <w:rFonts w:ascii="Arial" w:hAnsi="Arial" w:cs="Arial"/>
          <w:b/>
        </w:rPr>
        <w:t xml:space="preserve">suicidal thoughts, contact the </w:t>
      </w:r>
      <w:r w:rsidR="004B0B62">
        <w:rPr>
          <w:rFonts w:ascii="Arial" w:hAnsi="Arial" w:cs="Arial"/>
          <w:b/>
        </w:rPr>
        <w:t>N</w:t>
      </w:r>
      <w:r w:rsidR="00387106">
        <w:rPr>
          <w:rFonts w:ascii="Arial" w:hAnsi="Arial" w:cs="Arial"/>
          <w:b/>
        </w:rPr>
        <w:t xml:space="preserve">ational Suicide </w:t>
      </w:r>
      <w:r w:rsidR="003E213E">
        <w:rPr>
          <w:rFonts w:ascii="Arial" w:hAnsi="Arial" w:cs="Arial"/>
          <w:b/>
        </w:rPr>
        <w:t>Prevention Lifeline at 1-800-273-8255.</w:t>
      </w:r>
      <w:r w:rsidR="00387106">
        <w:rPr>
          <w:rFonts w:ascii="Arial" w:hAnsi="Arial" w:cs="Arial"/>
          <w:b/>
        </w:rPr>
        <w:t xml:space="preserve"> </w:t>
      </w:r>
    </w:p>
    <w:p w14:paraId="229C64D2" w14:textId="77777777" w:rsidR="000C61E2" w:rsidRDefault="000C61E2" w:rsidP="00264DBA">
      <w:pPr>
        <w:rPr>
          <w:rFonts w:ascii="Arial" w:hAnsi="Arial" w:cs="Arial"/>
          <w:b/>
        </w:rPr>
      </w:pPr>
    </w:p>
    <w:p w14:paraId="64D4A261" w14:textId="77777777" w:rsidR="009B63AC" w:rsidRDefault="009B63AC" w:rsidP="00264DBA">
      <w:pPr>
        <w:rPr>
          <w:rFonts w:ascii="Arial" w:hAnsi="Arial" w:cs="Arial"/>
          <w:b/>
          <w:sz w:val="22"/>
          <w:szCs w:val="22"/>
        </w:rPr>
      </w:pPr>
      <w:r w:rsidRPr="000C61E2">
        <w:rPr>
          <w:rFonts w:ascii="Arial" w:hAnsi="Arial" w:cs="Arial"/>
          <w:b/>
          <w:sz w:val="22"/>
          <w:szCs w:val="22"/>
        </w:rPr>
        <w:t>PAYMENT POLICIES</w:t>
      </w:r>
    </w:p>
    <w:p w14:paraId="3D2BE2E1" w14:textId="77777777" w:rsidR="00380B9D" w:rsidRPr="000C61E2" w:rsidRDefault="00380B9D" w:rsidP="00264DBA">
      <w:pPr>
        <w:rPr>
          <w:rFonts w:ascii="Arial" w:hAnsi="Arial" w:cs="Arial"/>
          <w:b/>
          <w:sz w:val="22"/>
          <w:szCs w:val="22"/>
        </w:rPr>
      </w:pPr>
    </w:p>
    <w:p w14:paraId="4C665820" w14:textId="53B4EC5A" w:rsidR="009B63AC" w:rsidRDefault="00D267D6" w:rsidP="009B63AC">
      <w:pPr>
        <w:numPr>
          <w:ilvl w:val="0"/>
          <w:numId w:val="1"/>
        </w:numPr>
        <w:rPr>
          <w:rFonts w:ascii="Arial" w:hAnsi="Arial" w:cs="Arial"/>
          <w:sz w:val="22"/>
          <w:szCs w:val="22"/>
        </w:rPr>
      </w:pPr>
      <w:r w:rsidRPr="00D55F03">
        <w:rPr>
          <w:rFonts w:ascii="Arial" w:hAnsi="Arial" w:cs="Arial"/>
          <w:sz w:val="22"/>
          <w:szCs w:val="22"/>
        </w:rPr>
        <w:t xml:space="preserve">Payment </w:t>
      </w:r>
      <w:r w:rsidR="00380B9D">
        <w:rPr>
          <w:rFonts w:ascii="Arial" w:hAnsi="Arial" w:cs="Arial"/>
          <w:sz w:val="22"/>
          <w:szCs w:val="22"/>
        </w:rPr>
        <w:t>is fully expected when services are provided unless alternative arrangements are agreed to in advance, in writing, or the client is a member of an EAP, HMO, PPO,</w:t>
      </w:r>
      <w:r w:rsidR="009B63AC" w:rsidRPr="00D55F03">
        <w:rPr>
          <w:rFonts w:ascii="Arial" w:hAnsi="Arial" w:cs="Arial"/>
          <w:sz w:val="22"/>
          <w:szCs w:val="22"/>
        </w:rPr>
        <w:t xml:space="preserve"> or other managed care organization.  If you are a member of such an organization, you </w:t>
      </w:r>
      <w:r w:rsidR="00040C83">
        <w:rPr>
          <w:rFonts w:ascii="Arial" w:hAnsi="Arial" w:cs="Arial"/>
          <w:sz w:val="22"/>
          <w:szCs w:val="22"/>
        </w:rPr>
        <w:t>will</w:t>
      </w:r>
      <w:r w:rsidR="009B63AC" w:rsidRPr="00D55F03">
        <w:rPr>
          <w:rFonts w:ascii="Arial" w:hAnsi="Arial" w:cs="Arial"/>
          <w:sz w:val="22"/>
          <w:szCs w:val="22"/>
        </w:rPr>
        <w:t xml:space="preserve"> be responsible for obtaining</w:t>
      </w:r>
      <w:r w:rsidR="007036B5">
        <w:rPr>
          <w:rFonts w:ascii="Arial" w:hAnsi="Arial" w:cs="Arial"/>
          <w:sz w:val="22"/>
          <w:szCs w:val="22"/>
        </w:rPr>
        <w:t xml:space="preserve"> and providing</w:t>
      </w:r>
      <w:r w:rsidR="009B63AC" w:rsidRPr="00D55F03">
        <w:rPr>
          <w:rFonts w:ascii="Arial" w:hAnsi="Arial" w:cs="Arial"/>
          <w:sz w:val="22"/>
          <w:szCs w:val="22"/>
        </w:rPr>
        <w:t xml:space="preserve"> an authorization number </w:t>
      </w:r>
      <w:r w:rsidR="000B33CB">
        <w:rPr>
          <w:rFonts w:ascii="Arial" w:hAnsi="Arial" w:cs="Arial"/>
          <w:sz w:val="22"/>
          <w:szCs w:val="22"/>
        </w:rPr>
        <w:t>before</w:t>
      </w:r>
      <w:r w:rsidR="009B63AC" w:rsidRPr="00D55F03">
        <w:rPr>
          <w:rFonts w:ascii="Arial" w:hAnsi="Arial" w:cs="Arial"/>
          <w:sz w:val="22"/>
          <w:szCs w:val="22"/>
        </w:rPr>
        <w:t xml:space="preserve"> receiving services.  If proper initial authorization is not obtained</w:t>
      </w:r>
      <w:r w:rsidR="007036B5">
        <w:rPr>
          <w:rFonts w:ascii="Arial" w:hAnsi="Arial" w:cs="Arial"/>
          <w:sz w:val="22"/>
          <w:szCs w:val="22"/>
        </w:rPr>
        <w:t xml:space="preserve"> </w:t>
      </w:r>
      <w:r w:rsidR="000B33CB">
        <w:rPr>
          <w:rFonts w:ascii="Arial" w:hAnsi="Arial" w:cs="Arial"/>
          <w:sz w:val="22"/>
          <w:szCs w:val="22"/>
        </w:rPr>
        <w:t>before</w:t>
      </w:r>
      <w:r w:rsidR="007036B5">
        <w:rPr>
          <w:rFonts w:ascii="Arial" w:hAnsi="Arial" w:cs="Arial"/>
          <w:sz w:val="22"/>
          <w:szCs w:val="22"/>
        </w:rPr>
        <w:t xml:space="preserve"> </w:t>
      </w:r>
      <w:r w:rsidR="005C037E">
        <w:rPr>
          <w:rFonts w:ascii="Arial" w:hAnsi="Arial" w:cs="Arial"/>
          <w:sz w:val="22"/>
          <w:szCs w:val="22"/>
        </w:rPr>
        <w:t>treatment</w:t>
      </w:r>
      <w:r w:rsidR="009B63AC" w:rsidRPr="00D55F03">
        <w:rPr>
          <w:rFonts w:ascii="Arial" w:hAnsi="Arial" w:cs="Arial"/>
          <w:sz w:val="22"/>
          <w:szCs w:val="22"/>
        </w:rPr>
        <w:t xml:space="preserve">, you will be responsible for the full cost of services rendered.  In addition, </w:t>
      </w:r>
      <w:r w:rsidR="002E0573">
        <w:rPr>
          <w:rFonts w:ascii="Arial" w:hAnsi="Arial" w:cs="Arial"/>
          <w:sz w:val="22"/>
          <w:szCs w:val="22"/>
        </w:rPr>
        <w:t>C</w:t>
      </w:r>
      <w:r w:rsidR="00BB3763">
        <w:rPr>
          <w:rFonts w:ascii="Arial" w:hAnsi="Arial" w:cs="Arial"/>
          <w:sz w:val="22"/>
          <w:szCs w:val="22"/>
        </w:rPr>
        <w:t>onnection Counseling Services</w:t>
      </w:r>
      <w:r w:rsidR="005C037E">
        <w:rPr>
          <w:rFonts w:ascii="Arial" w:hAnsi="Arial" w:cs="Arial"/>
          <w:sz w:val="22"/>
          <w:szCs w:val="22"/>
        </w:rPr>
        <w:t>, PLLC.</w:t>
      </w:r>
      <w:r w:rsidR="009B63AC" w:rsidRPr="00D55F03">
        <w:rPr>
          <w:rFonts w:ascii="Arial" w:hAnsi="Arial" w:cs="Arial"/>
          <w:sz w:val="22"/>
          <w:szCs w:val="22"/>
        </w:rPr>
        <w:t xml:space="preserve"> has a legal and contractual obligation to colle</w:t>
      </w:r>
      <w:r w:rsidR="002E0573">
        <w:rPr>
          <w:rFonts w:ascii="Arial" w:hAnsi="Arial" w:cs="Arial"/>
          <w:sz w:val="22"/>
          <w:szCs w:val="22"/>
        </w:rPr>
        <w:t xml:space="preserve">ct your co-payment </w:t>
      </w:r>
      <w:r w:rsidR="000B33CB">
        <w:rPr>
          <w:rFonts w:ascii="Arial" w:hAnsi="Arial" w:cs="Arial"/>
          <w:sz w:val="22"/>
          <w:szCs w:val="22"/>
        </w:rPr>
        <w:t>when</w:t>
      </w:r>
      <w:r w:rsidR="009B63AC" w:rsidRPr="00D55F03">
        <w:rPr>
          <w:rFonts w:ascii="Arial" w:hAnsi="Arial" w:cs="Arial"/>
          <w:sz w:val="22"/>
          <w:szCs w:val="22"/>
        </w:rPr>
        <w:t xml:space="preserve"> professional services</w:t>
      </w:r>
      <w:r w:rsidR="00F515C3">
        <w:rPr>
          <w:rFonts w:ascii="Arial" w:hAnsi="Arial" w:cs="Arial"/>
          <w:sz w:val="22"/>
          <w:szCs w:val="22"/>
        </w:rPr>
        <w:t xml:space="preserve"> are rendered</w:t>
      </w:r>
      <w:r w:rsidR="009B63AC" w:rsidRPr="00D55F03">
        <w:rPr>
          <w:rFonts w:ascii="Arial" w:hAnsi="Arial" w:cs="Arial"/>
          <w:sz w:val="22"/>
          <w:szCs w:val="22"/>
        </w:rPr>
        <w:t>.</w:t>
      </w:r>
      <w:r w:rsidR="002E0573">
        <w:rPr>
          <w:rFonts w:ascii="Arial" w:hAnsi="Arial" w:cs="Arial"/>
          <w:sz w:val="22"/>
          <w:szCs w:val="22"/>
        </w:rPr>
        <w:t xml:space="preserve"> </w:t>
      </w:r>
      <w:r w:rsidR="00F515C3">
        <w:rPr>
          <w:rFonts w:ascii="Arial" w:hAnsi="Arial" w:cs="Arial"/>
          <w:sz w:val="22"/>
          <w:szCs w:val="22"/>
        </w:rPr>
        <w:t xml:space="preserve"> </w:t>
      </w:r>
      <w:r w:rsidR="002E0573">
        <w:rPr>
          <w:rFonts w:ascii="Arial" w:hAnsi="Arial" w:cs="Arial"/>
          <w:sz w:val="22"/>
          <w:szCs w:val="22"/>
        </w:rPr>
        <w:t>The Client is responsible for any service fees not covered by your insurance provider.</w:t>
      </w:r>
    </w:p>
    <w:p w14:paraId="0D4FAB41" w14:textId="77777777" w:rsidR="000C61E2" w:rsidRPr="00D55F03" w:rsidRDefault="000C61E2" w:rsidP="000C61E2">
      <w:pPr>
        <w:ind w:left="360"/>
        <w:rPr>
          <w:rFonts w:ascii="Arial" w:hAnsi="Arial" w:cs="Arial"/>
          <w:sz w:val="22"/>
          <w:szCs w:val="22"/>
        </w:rPr>
      </w:pPr>
    </w:p>
    <w:p w14:paraId="4469981B" w14:textId="090AEFF0" w:rsidR="009B63AC" w:rsidRPr="00D55F03" w:rsidRDefault="009B63AC" w:rsidP="001F6BB0">
      <w:pPr>
        <w:numPr>
          <w:ilvl w:val="0"/>
          <w:numId w:val="1"/>
        </w:numPr>
        <w:rPr>
          <w:rFonts w:ascii="Arial" w:hAnsi="Arial" w:cs="Arial"/>
          <w:sz w:val="22"/>
          <w:szCs w:val="22"/>
        </w:rPr>
      </w:pPr>
      <w:r w:rsidRPr="00D55F03">
        <w:rPr>
          <w:rFonts w:ascii="Arial" w:hAnsi="Arial" w:cs="Arial"/>
          <w:sz w:val="22"/>
          <w:szCs w:val="22"/>
        </w:rPr>
        <w:t xml:space="preserve">If you wish to revoke authorization for </w:t>
      </w:r>
      <w:r w:rsidR="006D3757" w:rsidRPr="001F6BB0">
        <w:rPr>
          <w:rFonts w:ascii="Arial" w:hAnsi="Arial" w:cs="Arial"/>
          <w:color w:val="000000"/>
          <w:sz w:val="22"/>
          <w:szCs w:val="22"/>
        </w:rPr>
        <w:t>C</w:t>
      </w:r>
      <w:r w:rsidR="00BB3763">
        <w:rPr>
          <w:rFonts w:ascii="Arial" w:hAnsi="Arial" w:cs="Arial"/>
          <w:color w:val="000000"/>
          <w:sz w:val="22"/>
          <w:szCs w:val="22"/>
        </w:rPr>
        <w:t>onnection Counseling Services</w:t>
      </w:r>
      <w:r w:rsidR="00F515C3">
        <w:rPr>
          <w:rFonts w:ascii="Arial" w:hAnsi="Arial" w:cs="Arial"/>
          <w:color w:val="000000"/>
          <w:sz w:val="22"/>
          <w:szCs w:val="22"/>
        </w:rPr>
        <w:t>, PLLC.</w:t>
      </w:r>
      <w:r w:rsidR="00380B9D">
        <w:rPr>
          <w:rFonts w:ascii="Arial" w:hAnsi="Arial" w:cs="Arial"/>
          <w:color w:val="000000"/>
          <w:sz w:val="22"/>
          <w:szCs w:val="22"/>
        </w:rPr>
        <w:t>,</w:t>
      </w:r>
      <w:r w:rsidR="00BB3763">
        <w:rPr>
          <w:rFonts w:ascii="Arial" w:hAnsi="Arial" w:cs="Arial"/>
          <w:color w:val="000000"/>
          <w:sz w:val="22"/>
          <w:szCs w:val="22"/>
        </w:rPr>
        <w:t xml:space="preserve"> </w:t>
      </w:r>
      <w:r w:rsidRPr="00D55F03">
        <w:rPr>
          <w:rFonts w:ascii="Arial" w:hAnsi="Arial" w:cs="Arial"/>
          <w:sz w:val="22"/>
          <w:szCs w:val="22"/>
        </w:rPr>
        <w:t>to release your private healthcare information to your insurance carrier</w:t>
      </w:r>
      <w:r w:rsidR="000B33CB">
        <w:rPr>
          <w:rFonts w:ascii="Arial" w:hAnsi="Arial" w:cs="Arial"/>
          <w:sz w:val="22"/>
          <w:szCs w:val="22"/>
        </w:rPr>
        <w:t>,</w:t>
      </w:r>
      <w:r w:rsidRPr="00D55F03">
        <w:rPr>
          <w:rFonts w:ascii="Arial" w:hAnsi="Arial" w:cs="Arial"/>
          <w:sz w:val="22"/>
          <w:szCs w:val="22"/>
        </w:rPr>
        <w:t xml:space="preserve"> you must do so in writing.</w:t>
      </w:r>
    </w:p>
    <w:p w14:paraId="21FD2631" w14:textId="77777777" w:rsidR="009B63AC" w:rsidRPr="001F6BB0" w:rsidRDefault="009B63AC" w:rsidP="009B63AC">
      <w:pPr>
        <w:rPr>
          <w:rFonts w:ascii="Arial" w:hAnsi="Arial" w:cs="Arial"/>
          <w:color w:val="000000"/>
          <w:sz w:val="22"/>
          <w:szCs w:val="22"/>
        </w:rPr>
      </w:pPr>
    </w:p>
    <w:p w14:paraId="07AEEC3D" w14:textId="06F4C196" w:rsidR="009B63AC" w:rsidRPr="00D55F03" w:rsidRDefault="006D3757" w:rsidP="005F6F02">
      <w:pPr>
        <w:numPr>
          <w:ilvl w:val="1"/>
          <w:numId w:val="1"/>
        </w:numPr>
        <w:rPr>
          <w:rFonts w:ascii="Arial" w:hAnsi="Arial" w:cs="Arial"/>
          <w:sz w:val="22"/>
          <w:szCs w:val="22"/>
        </w:rPr>
      </w:pPr>
      <w:r w:rsidRPr="001F6BB0">
        <w:rPr>
          <w:rFonts w:ascii="Arial" w:hAnsi="Arial" w:cs="Arial"/>
          <w:color w:val="000000"/>
          <w:sz w:val="22"/>
          <w:szCs w:val="22"/>
        </w:rPr>
        <w:t>C</w:t>
      </w:r>
      <w:r w:rsidR="00A726AD">
        <w:rPr>
          <w:rFonts w:ascii="Arial" w:hAnsi="Arial" w:cs="Arial"/>
          <w:color w:val="000000"/>
          <w:sz w:val="22"/>
          <w:szCs w:val="22"/>
        </w:rPr>
        <w:t>onnection Counseling Services</w:t>
      </w:r>
      <w:r w:rsidR="001F6BB0">
        <w:rPr>
          <w:rFonts w:ascii="Arial" w:hAnsi="Arial" w:cs="Arial"/>
          <w:sz w:val="22"/>
          <w:szCs w:val="22"/>
        </w:rPr>
        <w:t xml:space="preserve"> </w:t>
      </w:r>
      <w:r w:rsidR="009B63AC" w:rsidRPr="00D55F03">
        <w:rPr>
          <w:rFonts w:ascii="Arial" w:hAnsi="Arial" w:cs="Arial"/>
          <w:sz w:val="22"/>
          <w:szCs w:val="22"/>
        </w:rPr>
        <w:t xml:space="preserve">will charge a fee for missed appointments </w:t>
      </w:r>
      <w:r w:rsidR="00C33C77">
        <w:rPr>
          <w:rFonts w:ascii="Arial" w:hAnsi="Arial" w:cs="Arial"/>
          <w:sz w:val="22"/>
          <w:szCs w:val="22"/>
        </w:rPr>
        <w:t xml:space="preserve">(No-Show) </w:t>
      </w:r>
      <w:r w:rsidR="009B63AC" w:rsidRPr="00D55F03">
        <w:rPr>
          <w:rFonts w:ascii="Arial" w:hAnsi="Arial" w:cs="Arial"/>
          <w:sz w:val="22"/>
          <w:szCs w:val="22"/>
        </w:rPr>
        <w:t xml:space="preserve">and </w:t>
      </w:r>
      <w:r w:rsidR="000B33CB">
        <w:rPr>
          <w:rFonts w:ascii="Arial" w:hAnsi="Arial" w:cs="Arial"/>
          <w:sz w:val="22"/>
          <w:szCs w:val="22"/>
        </w:rPr>
        <w:t>those</w:t>
      </w:r>
      <w:r w:rsidR="009B63AC" w:rsidRPr="00D55F03">
        <w:rPr>
          <w:rFonts w:ascii="Arial" w:hAnsi="Arial" w:cs="Arial"/>
          <w:sz w:val="22"/>
          <w:szCs w:val="22"/>
        </w:rPr>
        <w:t xml:space="preserve"> canceled with less than </w:t>
      </w:r>
      <w:r w:rsidR="0083438D" w:rsidRPr="00D55F03">
        <w:rPr>
          <w:rFonts w:ascii="Arial" w:hAnsi="Arial" w:cs="Arial"/>
          <w:sz w:val="22"/>
          <w:szCs w:val="22"/>
        </w:rPr>
        <w:t>24-hour</w:t>
      </w:r>
      <w:r w:rsidR="009B63AC" w:rsidRPr="00D55F03">
        <w:rPr>
          <w:rFonts w:ascii="Arial" w:hAnsi="Arial" w:cs="Arial"/>
          <w:sz w:val="22"/>
          <w:szCs w:val="22"/>
        </w:rPr>
        <w:t xml:space="preserve"> notice.  If a client wishes to cancel an appointment, the client must c</w:t>
      </w:r>
      <w:r w:rsidR="006D461B">
        <w:rPr>
          <w:rFonts w:ascii="Arial" w:hAnsi="Arial" w:cs="Arial"/>
          <w:sz w:val="22"/>
          <w:szCs w:val="22"/>
        </w:rPr>
        <w:t>ontact</w:t>
      </w:r>
      <w:r w:rsidR="009B63AC" w:rsidRPr="00D55F03">
        <w:rPr>
          <w:rFonts w:ascii="Arial" w:hAnsi="Arial" w:cs="Arial"/>
          <w:sz w:val="22"/>
          <w:szCs w:val="22"/>
        </w:rPr>
        <w:t xml:space="preserve"> the office </w:t>
      </w:r>
      <w:r w:rsidR="00082D97">
        <w:rPr>
          <w:rFonts w:ascii="Arial" w:hAnsi="Arial" w:cs="Arial"/>
          <w:sz w:val="22"/>
          <w:szCs w:val="22"/>
        </w:rPr>
        <w:t xml:space="preserve">by phone or text </w:t>
      </w:r>
      <w:r w:rsidR="009B63AC" w:rsidRPr="00D55F03">
        <w:rPr>
          <w:rFonts w:ascii="Arial" w:hAnsi="Arial" w:cs="Arial"/>
          <w:sz w:val="22"/>
          <w:szCs w:val="22"/>
        </w:rPr>
        <w:t>during the hours of 8:00 AM to 5:00 PM Monday through Friday to avoid being charged a missed appointment</w:t>
      </w:r>
      <w:r w:rsidR="00F20376">
        <w:rPr>
          <w:rFonts w:ascii="Arial" w:hAnsi="Arial" w:cs="Arial"/>
          <w:sz w:val="22"/>
          <w:szCs w:val="22"/>
        </w:rPr>
        <w:t xml:space="preserve"> fee</w:t>
      </w:r>
      <w:r w:rsidR="009B63AC" w:rsidRPr="00D55F03">
        <w:rPr>
          <w:rFonts w:ascii="Arial" w:hAnsi="Arial" w:cs="Arial"/>
          <w:sz w:val="22"/>
          <w:szCs w:val="22"/>
        </w:rPr>
        <w:t>.</w:t>
      </w:r>
      <w:r w:rsidR="00C33C77">
        <w:rPr>
          <w:rFonts w:ascii="Arial" w:hAnsi="Arial" w:cs="Arial"/>
          <w:sz w:val="22"/>
          <w:szCs w:val="22"/>
        </w:rPr>
        <w:t xml:space="preserve"> </w:t>
      </w:r>
      <w:r w:rsidR="009B63AC" w:rsidRPr="00D55F03">
        <w:rPr>
          <w:rFonts w:ascii="Arial" w:hAnsi="Arial" w:cs="Arial"/>
          <w:sz w:val="22"/>
          <w:szCs w:val="22"/>
        </w:rPr>
        <w:t>The fe</w:t>
      </w:r>
      <w:r>
        <w:rPr>
          <w:rFonts w:ascii="Arial" w:hAnsi="Arial" w:cs="Arial"/>
          <w:sz w:val="22"/>
          <w:szCs w:val="22"/>
        </w:rPr>
        <w:t>e for missed appointments is $</w:t>
      </w:r>
      <w:r w:rsidR="00C33C77">
        <w:rPr>
          <w:rFonts w:ascii="Arial" w:hAnsi="Arial" w:cs="Arial"/>
          <w:sz w:val="22"/>
          <w:szCs w:val="22"/>
        </w:rPr>
        <w:t>3</w:t>
      </w:r>
      <w:r w:rsidR="00BC58B2">
        <w:rPr>
          <w:rFonts w:ascii="Arial" w:hAnsi="Arial" w:cs="Arial"/>
          <w:sz w:val="22"/>
          <w:szCs w:val="22"/>
        </w:rPr>
        <w:t>5</w:t>
      </w:r>
      <w:r w:rsidR="009B63AC" w:rsidRPr="00D55F03">
        <w:rPr>
          <w:rFonts w:ascii="Arial" w:hAnsi="Arial" w:cs="Arial"/>
          <w:sz w:val="22"/>
          <w:szCs w:val="22"/>
        </w:rPr>
        <w:t xml:space="preserve">.00.  This fee is due immediately upon notification to the client and must be paid </w:t>
      </w:r>
      <w:r w:rsidR="000B33CB">
        <w:rPr>
          <w:rFonts w:ascii="Arial" w:hAnsi="Arial" w:cs="Arial"/>
          <w:sz w:val="22"/>
          <w:szCs w:val="22"/>
        </w:rPr>
        <w:t>before</w:t>
      </w:r>
      <w:r w:rsidR="009B63AC" w:rsidRPr="00D55F03">
        <w:rPr>
          <w:rFonts w:ascii="Arial" w:hAnsi="Arial" w:cs="Arial"/>
          <w:sz w:val="22"/>
          <w:szCs w:val="22"/>
        </w:rPr>
        <w:t xml:space="preserve"> the next appointment.  </w:t>
      </w:r>
      <w:r w:rsidR="00C33C77">
        <w:rPr>
          <w:rFonts w:ascii="Arial" w:hAnsi="Arial" w:cs="Arial"/>
          <w:sz w:val="22"/>
          <w:szCs w:val="22"/>
        </w:rPr>
        <w:t xml:space="preserve">Please note that insurance companies do not typically </w:t>
      </w:r>
      <w:r w:rsidR="00D267D6">
        <w:rPr>
          <w:rFonts w:ascii="Arial" w:hAnsi="Arial" w:cs="Arial"/>
          <w:sz w:val="22"/>
          <w:szCs w:val="22"/>
        </w:rPr>
        <w:t>reimburse these fees for missed appointments</w:t>
      </w:r>
      <w:r w:rsidR="009B63AC" w:rsidRPr="00D55F03">
        <w:rPr>
          <w:rFonts w:ascii="Arial" w:hAnsi="Arial" w:cs="Arial"/>
          <w:sz w:val="22"/>
          <w:szCs w:val="22"/>
        </w:rPr>
        <w:t xml:space="preserve">.  </w:t>
      </w:r>
    </w:p>
    <w:p w14:paraId="40D41B18" w14:textId="29BB0A0E" w:rsidR="009B63AC" w:rsidRPr="00D55F03" w:rsidRDefault="009B63AC" w:rsidP="009B63AC">
      <w:pPr>
        <w:numPr>
          <w:ilvl w:val="0"/>
          <w:numId w:val="1"/>
        </w:numPr>
        <w:rPr>
          <w:rFonts w:ascii="Arial" w:hAnsi="Arial" w:cs="Arial"/>
          <w:sz w:val="22"/>
          <w:szCs w:val="22"/>
        </w:rPr>
      </w:pPr>
      <w:r w:rsidRPr="00D55F03">
        <w:rPr>
          <w:rFonts w:ascii="Arial" w:hAnsi="Arial" w:cs="Arial"/>
          <w:sz w:val="22"/>
          <w:szCs w:val="22"/>
        </w:rPr>
        <w:lastRenderedPageBreak/>
        <w:t xml:space="preserve">If financial obligations are </w:t>
      </w:r>
      <w:r w:rsidR="00D267D6">
        <w:rPr>
          <w:rFonts w:ascii="Arial" w:hAnsi="Arial" w:cs="Arial"/>
          <w:sz w:val="22"/>
          <w:szCs w:val="22"/>
        </w:rPr>
        <w:t>unmet</w:t>
      </w:r>
      <w:r w:rsidRPr="00D55F03">
        <w:rPr>
          <w:rFonts w:ascii="Arial" w:hAnsi="Arial" w:cs="Arial"/>
          <w:sz w:val="22"/>
          <w:szCs w:val="22"/>
        </w:rPr>
        <w:t xml:space="preserve">, client account information will be turned over to a collection agency and appropriate legal authorities.  The information provided will include </w:t>
      </w:r>
      <w:r w:rsidR="00D267D6">
        <w:rPr>
          <w:rFonts w:ascii="Arial" w:hAnsi="Arial" w:cs="Arial"/>
          <w:sz w:val="22"/>
          <w:szCs w:val="22"/>
        </w:rPr>
        <w:t xml:space="preserve">the responsible party’s name and social security number, the client’s name, address, telephone number, and the </w:t>
      </w:r>
      <w:r w:rsidRPr="00D55F03">
        <w:rPr>
          <w:rFonts w:ascii="Arial" w:hAnsi="Arial" w:cs="Arial"/>
          <w:sz w:val="22"/>
          <w:szCs w:val="22"/>
        </w:rPr>
        <w:t>amount due.</w:t>
      </w:r>
    </w:p>
    <w:p w14:paraId="24203EF0" w14:textId="77777777" w:rsidR="009B63AC" w:rsidRPr="00D55F03" w:rsidRDefault="009B63AC" w:rsidP="009B63AC">
      <w:pPr>
        <w:rPr>
          <w:rFonts w:ascii="Arial" w:hAnsi="Arial" w:cs="Arial"/>
          <w:sz w:val="22"/>
          <w:szCs w:val="22"/>
        </w:rPr>
      </w:pPr>
    </w:p>
    <w:p w14:paraId="041B4127" w14:textId="75F8039C" w:rsidR="009B63AC" w:rsidRPr="00D55F03" w:rsidRDefault="009B63AC" w:rsidP="001F6BB0">
      <w:pPr>
        <w:numPr>
          <w:ilvl w:val="0"/>
          <w:numId w:val="1"/>
        </w:numPr>
        <w:rPr>
          <w:rFonts w:ascii="Arial" w:hAnsi="Arial" w:cs="Arial"/>
          <w:sz w:val="22"/>
          <w:szCs w:val="22"/>
        </w:rPr>
      </w:pPr>
      <w:r w:rsidRPr="00D55F03">
        <w:rPr>
          <w:rFonts w:ascii="Arial" w:hAnsi="Arial" w:cs="Arial"/>
          <w:sz w:val="22"/>
          <w:szCs w:val="22"/>
        </w:rPr>
        <w:t xml:space="preserve">You are responsible for informing </w:t>
      </w:r>
      <w:r w:rsidR="001F6BB0" w:rsidRPr="001F6BB0">
        <w:rPr>
          <w:rFonts w:ascii="Arial" w:hAnsi="Arial" w:cs="Arial"/>
          <w:color w:val="000000"/>
          <w:sz w:val="22"/>
          <w:szCs w:val="22"/>
        </w:rPr>
        <w:t>C</w:t>
      </w:r>
      <w:r w:rsidR="00C07903">
        <w:rPr>
          <w:rFonts w:ascii="Arial" w:hAnsi="Arial" w:cs="Arial"/>
          <w:color w:val="000000"/>
          <w:sz w:val="22"/>
          <w:szCs w:val="22"/>
        </w:rPr>
        <w:t>onnection Counseling Services</w:t>
      </w:r>
      <w:r w:rsidR="00802AC9">
        <w:rPr>
          <w:rFonts w:ascii="Arial" w:hAnsi="Arial" w:cs="Arial"/>
          <w:color w:val="000000"/>
          <w:sz w:val="22"/>
          <w:szCs w:val="22"/>
        </w:rPr>
        <w:t>, PLLC.</w:t>
      </w:r>
      <w:r w:rsidR="00C07903">
        <w:rPr>
          <w:rFonts w:ascii="Arial" w:hAnsi="Arial" w:cs="Arial"/>
          <w:color w:val="000000"/>
          <w:sz w:val="22"/>
          <w:szCs w:val="22"/>
        </w:rPr>
        <w:t xml:space="preserve"> </w:t>
      </w:r>
      <w:r w:rsidRPr="00D55F03">
        <w:rPr>
          <w:rFonts w:ascii="Arial" w:hAnsi="Arial" w:cs="Arial"/>
          <w:sz w:val="22"/>
          <w:szCs w:val="22"/>
        </w:rPr>
        <w:t xml:space="preserve">of any other health </w:t>
      </w:r>
      <w:r w:rsidR="00380B9D" w:rsidRPr="00D55F03">
        <w:rPr>
          <w:rFonts w:ascii="Arial" w:hAnsi="Arial" w:cs="Arial"/>
          <w:sz w:val="22"/>
          <w:szCs w:val="22"/>
        </w:rPr>
        <w:t>insurance</w:t>
      </w:r>
      <w:r w:rsidRPr="00D55F03">
        <w:rPr>
          <w:rFonts w:ascii="Arial" w:hAnsi="Arial" w:cs="Arial"/>
          <w:sz w:val="22"/>
          <w:szCs w:val="22"/>
        </w:rPr>
        <w:t xml:space="preserve"> you</w:t>
      </w:r>
      <w:r w:rsidR="00D55F03" w:rsidRPr="00D55F03">
        <w:rPr>
          <w:rFonts w:ascii="Arial" w:hAnsi="Arial" w:cs="Arial"/>
          <w:sz w:val="22"/>
          <w:szCs w:val="22"/>
        </w:rPr>
        <w:t xml:space="preserve"> may possess </w:t>
      </w:r>
      <w:r w:rsidR="00D267D6">
        <w:rPr>
          <w:rFonts w:ascii="Arial" w:hAnsi="Arial" w:cs="Arial"/>
          <w:sz w:val="22"/>
          <w:szCs w:val="22"/>
        </w:rPr>
        <w:t>besides</w:t>
      </w:r>
      <w:r w:rsidR="00D55F03" w:rsidRPr="00D55F03">
        <w:rPr>
          <w:rFonts w:ascii="Arial" w:hAnsi="Arial" w:cs="Arial"/>
          <w:sz w:val="22"/>
          <w:szCs w:val="22"/>
        </w:rPr>
        <w:t xml:space="preserve"> your primary insurance carrier.  Failure to do so may result in you being liable for payment of services rendered if your insurance company fails to pay due to inadequate coordination of benefits.</w:t>
      </w:r>
    </w:p>
    <w:p w14:paraId="249F1EFB" w14:textId="77777777" w:rsidR="00D55F03" w:rsidRPr="00D55F03" w:rsidRDefault="00D55F03" w:rsidP="00D55F03">
      <w:pPr>
        <w:rPr>
          <w:rFonts w:ascii="Arial" w:hAnsi="Arial" w:cs="Arial"/>
          <w:sz w:val="22"/>
          <w:szCs w:val="22"/>
        </w:rPr>
      </w:pPr>
    </w:p>
    <w:p w14:paraId="0774444D" w14:textId="06738173" w:rsidR="000C61E2" w:rsidRDefault="00D55F03" w:rsidP="000C61E2">
      <w:pPr>
        <w:numPr>
          <w:ilvl w:val="0"/>
          <w:numId w:val="1"/>
        </w:numPr>
        <w:rPr>
          <w:rFonts w:ascii="Arial" w:hAnsi="Arial" w:cs="Arial"/>
          <w:sz w:val="22"/>
          <w:szCs w:val="22"/>
        </w:rPr>
      </w:pPr>
      <w:r w:rsidRPr="00D55F03">
        <w:rPr>
          <w:rFonts w:ascii="Arial" w:hAnsi="Arial" w:cs="Arial"/>
          <w:sz w:val="22"/>
          <w:szCs w:val="22"/>
        </w:rPr>
        <w:t xml:space="preserve">My signature on this page means that I have </w:t>
      </w:r>
      <w:r w:rsidR="0083438D" w:rsidRPr="00D55F03">
        <w:rPr>
          <w:rFonts w:ascii="Arial" w:hAnsi="Arial" w:cs="Arial"/>
          <w:sz w:val="22"/>
          <w:szCs w:val="22"/>
        </w:rPr>
        <w:t>read</w:t>
      </w:r>
      <w:r w:rsidR="00D267D6">
        <w:rPr>
          <w:rFonts w:ascii="Arial" w:hAnsi="Arial" w:cs="Arial"/>
          <w:sz w:val="22"/>
          <w:szCs w:val="22"/>
        </w:rPr>
        <w:t xml:space="preserve"> and understood the information presented above, as well as the Client Information Form</w:t>
      </w:r>
      <w:r w:rsidR="00380B9D">
        <w:rPr>
          <w:rFonts w:ascii="Arial" w:hAnsi="Arial" w:cs="Arial"/>
          <w:sz w:val="22"/>
          <w:szCs w:val="22"/>
        </w:rPr>
        <w:t>,</w:t>
      </w:r>
      <w:r w:rsidR="00D267D6">
        <w:rPr>
          <w:rFonts w:ascii="Arial" w:hAnsi="Arial" w:cs="Arial"/>
          <w:sz w:val="22"/>
          <w:szCs w:val="22"/>
        </w:rPr>
        <w:t xml:space="preserve"> and that I have the legal right to make such agreements. I agree to the mental health assessment and all mental health treatment received and discussed with me by my clinician. I also state that I have read and understood</w:t>
      </w:r>
      <w:r w:rsidRPr="00D55F03">
        <w:rPr>
          <w:rFonts w:ascii="Arial" w:hAnsi="Arial" w:cs="Arial"/>
          <w:sz w:val="22"/>
          <w:szCs w:val="22"/>
        </w:rPr>
        <w:t xml:space="preserve"> the Client Inform</w:t>
      </w:r>
      <w:r w:rsidR="000C61E2">
        <w:rPr>
          <w:rFonts w:ascii="Arial" w:hAnsi="Arial" w:cs="Arial"/>
          <w:sz w:val="22"/>
          <w:szCs w:val="22"/>
        </w:rPr>
        <w:t>ation Form and Informed Consent.</w:t>
      </w:r>
    </w:p>
    <w:p w14:paraId="0DF072F2" w14:textId="77777777" w:rsidR="00536601" w:rsidRDefault="00536601" w:rsidP="000C61E2">
      <w:pPr>
        <w:rPr>
          <w:rFonts w:ascii="Arial" w:hAnsi="Arial" w:cs="Arial"/>
          <w:sz w:val="22"/>
          <w:szCs w:val="22"/>
          <w:u w:val="single"/>
        </w:rPr>
      </w:pPr>
    </w:p>
    <w:p w14:paraId="46EFEF11" w14:textId="77777777" w:rsidR="00536601" w:rsidRDefault="00536601" w:rsidP="000C61E2">
      <w:pPr>
        <w:rPr>
          <w:rFonts w:ascii="Arial" w:hAnsi="Arial" w:cs="Arial"/>
          <w:sz w:val="22"/>
          <w:szCs w:val="22"/>
          <w:u w:val="single"/>
        </w:rPr>
      </w:pPr>
    </w:p>
    <w:p w14:paraId="126CEB88" w14:textId="5C767193" w:rsidR="000C61E2" w:rsidRDefault="000C61E2" w:rsidP="000C61E2">
      <w:pPr>
        <w:rPr>
          <w:rFonts w:ascii="Arial" w:hAnsi="Arial" w:cs="Arial"/>
          <w:sz w:val="22"/>
          <w:szCs w:val="22"/>
          <w:u w:val="single"/>
        </w:rPr>
      </w:pPr>
      <w:r>
        <w:rPr>
          <w:rFonts w:ascii="Arial" w:hAnsi="Arial" w:cs="Arial"/>
          <w:sz w:val="22"/>
          <w:szCs w:val="22"/>
          <w:u w:val="single"/>
        </w:rPr>
        <w:t>__________________________________</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p>
    <w:p w14:paraId="779484AA" w14:textId="77777777" w:rsidR="000C61E2" w:rsidRDefault="000C61E2" w:rsidP="000C61E2">
      <w:pPr>
        <w:rPr>
          <w:rFonts w:ascii="Arial" w:hAnsi="Arial" w:cs="Arial"/>
          <w:sz w:val="22"/>
          <w:szCs w:val="22"/>
        </w:rPr>
      </w:pPr>
      <w:r w:rsidRPr="000C61E2">
        <w:rPr>
          <w:rFonts w:ascii="Arial" w:hAnsi="Arial" w:cs="Arial"/>
          <w:sz w:val="22"/>
          <w:szCs w:val="22"/>
        </w:rPr>
        <w:t>Signature of Client or Parent/Legal Guardian</w:t>
      </w:r>
      <w:r>
        <w:rPr>
          <w:rFonts w:ascii="Arial" w:hAnsi="Arial" w:cs="Arial"/>
          <w:sz w:val="22"/>
          <w:szCs w:val="22"/>
        </w:rPr>
        <w:tab/>
      </w:r>
      <w:r>
        <w:rPr>
          <w:rFonts w:ascii="Arial" w:hAnsi="Arial" w:cs="Arial"/>
          <w:sz w:val="22"/>
          <w:szCs w:val="22"/>
        </w:rPr>
        <w:tab/>
      </w:r>
    </w:p>
    <w:p w14:paraId="17B259CF" w14:textId="77777777" w:rsidR="002D57C0" w:rsidRDefault="002D57C0" w:rsidP="000C61E2">
      <w:pPr>
        <w:rPr>
          <w:rFonts w:ascii="Arial" w:hAnsi="Arial" w:cs="Arial"/>
          <w:sz w:val="22"/>
          <w:szCs w:val="22"/>
        </w:rPr>
      </w:pPr>
    </w:p>
    <w:p w14:paraId="2B0733A7" w14:textId="77777777" w:rsidR="00380B9D" w:rsidRDefault="00380B9D" w:rsidP="000C61E2">
      <w:pPr>
        <w:rPr>
          <w:rFonts w:ascii="Arial" w:hAnsi="Arial" w:cs="Arial"/>
          <w:sz w:val="22"/>
          <w:szCs w:val="22"/>
        </w:rPr>
      </w:pPr>
    </w:p>
    <w:p w14:paraId="302C0AFB" w14:textId="639D77BB" w:rsidR="002D57C0" w:rsidRDefault="002D57C0" w:rsidP="000C61E2">
      <w:pPr>
        <w:rPr>
          <w:rFonts w:ascii="Arial" w:hAnsi="Arial" w:cs="Arial"/>
          <w:sz w:val="22"/>
          <w:szCs w:val="22"/>
        </w:rPr>
      </w:pPr>
      <w:r>
        <w:rPr>
          <w:rFonts w:ascii="Arial" w:hAnsi="Arial" w:cs="Arial"/>
          <w:sz w:val="22"/>
          <w:szCs w:val="22"/>
        </w:rPr>
        <w:t>_________________________________________</w:t>
      </w:r>
      <w:r>
        <w:rPr>
          <w:rFonts w:ascii="Arial" w:hAnsi="Arial" w:cs="Arial"/>
          <w:sz w:val="22"/>
          <w:szCs w:val="22"/>
        </w:rPr>
        <w:tab/>
      </w:r>
      <w:r>
        <w:rPr>
          <w:rFonts w:ascii="Arial" w:hAnsi="Arial" w:cs="Arial"/>
          <w:sz w:val="22"/>
          <w:szCs w:val="22"/>
        </w:rPr>
        <w:tab/>
        <w:t xml:space="preserve"> _______________</w:t>
      </w:r>
    </w:p>
    <w:p w14:paraId="24ADFC2D" w14:textId="77777777" w:rsidR="000C61E2" w:rsidRDefault="000C61E2" w:rsidP="000C61E2">
      <w:pPr>
        <w:rPr>
          <w:rFonts w:ascii="Arial" w:hAnsi="Arial" w:cs="Arial"/>
          <w:sz w:val="22"/>
          <w:szCs w:val="22"/>
        </w:rPr>
      </w:pPr>
      <w:r>
        <w:rPr>
          <w:rFonts w:ascii="Arial" w:hAnsi="Arial" w:cs="Arial"/>
          <w:sz w:val="22"/>
          <w:szCs w:val="22"/>
        </w:rPr>
        <w:t>Client’s Name (Printed)</w:t>
      </w:r>
      <w:r w:rsidR="002D57C0">
        <w:rPr>
          <w:rFonts w:ascii="Arial" w:hAnsi="Arial" w:cs="Arial"/>
          <w:sz w:val="22"/>
          <w:szCs w:val="22"/>
        </w:rPr>
        <w:t xml:space="preserve"> and SS#</w:t>
      </w:r>
      <w:r w:rsidR="002D57C0">
        <w:rPr>
          <w:rFonts w:ascii="Arial" w:hAnsi="Arial" w:cs="Arial"/>
          <w:sz w:val="22"/>
          <w:szCs w:val="22"/>
        </w:rPr>
        <w:tab/>
      </w:r>
      <w:r w:rsidR="002D57C0">
        <w:rPr>
          <w:rFonts w:ascii="Arial" w:hAnsi="Arial" w:cs="Arial"/>
          <w:sz w:val="22"/>
          <w:szCs w:val="22"/>
        </w:rPr>
        <w:tab/>
      </w:r>
      <w:r w:rsidR="002D57C0">
        <w:rPr>
          <w:rFonts w:ascii="Arial" w:hAnsi="Arial" w:cs="Arial"/>
          <w:sz w:val="22"/>
          <w:szCs w:val="22"/>
        </w:rPr>
        <w:tab/>
      </w:r>
      <w:r w:rsidR="002D57C0">
        <w:rPr>
          <w:rFonts w:ascii="Arial" w:hAnsi="Arial" w:cs="Arial"/>
          <w:sz w:val="22"/>
          <w:szCs w:val="22"/>
        </w:rPr>
        <w:tab/>
        <w:t>Date</w:t>
      </w:r>
    </w:p>
    <w:p w14:paraId="41B01EA4" w14:textId="77777777" w:rsidR="002D57C0" w:rsidRPr="000C61E2" w:rsidRDefault="002D57C0" w:rsidP="000C61E2">
      <w:pPr>
        <w:rPr>
          <w:rFonts w:ascii="Arial" w:hAnsi="Arial" w:cs="Arial"/>
          <w:sz w:val="22"/>
          <w:szCs w:val="22"/>
        </w:rPr>
      </w:pPr>
    </w:p>
    <w:p w14:paraId="1C9460AF" w14:textId="77777777" w:rsidR="00D55F03" w:rsidRPr="000C61E2" w:rsidRDefault="00D55F03" w:rsidP="000C61E2">
      <w:pPr>
        <w:ind w:left="1080"/>
        <w:rPr>
          <w:rFonts w:ascii="Arial" w:hAnsi="Arial" w:cs="Arial"/>
          <w:sz w:val="22"/>
          <w:szCs w:val="22"/>
          <w:u w:val="single"/>
        </w:rPr>
      </w:pPr>
    </w:p>
    <w:sectPr w:rsidR="00D55F03" w:rsidRPr="000C61E2" w:rsidSect="000C61E2">
      <w:headerReference w:type="default" r:id="rId8"/>
      <w:footerReference w:type="default" r:id="rId9"/>
      <w:pgSz w:w="12240" w:h="15840"/>
      <w:pgMar w:top="288"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DD4B" w14:textId="77777777" w:rsidR="009A49FD" w:rsidRDefault="009A49FD">
      <w:r>
        <w:separator/>
      </w:r>
    </w:p>
  </w:endnote>
  <w:endnote w:type="continuationSeparator" w:id="0">
    <w:p w14:paraId="274C58D3" w14:textId="77777777" w:rsidR="009A49FD" w:rsidRDefault="009A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FB5E" w14:textId="79525AA3" w:rsidR="00B4607F" w:rsidRPr="00181D13" w:rsidRDefault="00B4607F" w:rsidP="00B4607F">
    <w:pPr>
      <w:pStyle w:val="Footer"/>
      <w:rPr>
        <w:sz w:val="16"/>
        <w:szCs w:val="16"/>
      </w:rPr>
    </w:pPr>
    <w:r>
      <w:rPr>
        <w:sz w:val="16"/>
      </w:rPr>
      <w:t xml:space="preserve">                                     Christopher Merrell, </w:t>
    </w:r>
    <w:r w:rsidR="00802AC9">
      <w:rPr>
        <w:sz w:val="16"/>
      </w:rPr>
      <w:t xml:space="preserve">MA, </w:t>
    </w:r>
    <w:r>
      <w:rPr>
        <w:sz w:val="16"/>
      </w:rPr>
      <w:t xml:space="preserve">LPC           </w:t>
    </w:r>
    <w:r w:rsidRPr="00CE535C">
      <w:rPr>
        <w:sz w:val="16"/>
      </w:rPr>
      <w:t>Phone: 469-337-1160/ Fax: 972-218-7754</w:t>
    </w:r>
    <w:r>
      <w:rPr>
        <w:sz w:val="16"/>
      </w:rPr>
      <w:t xml:space="preserve">     </w:t>
    </w:r>
    <w:r w:rsidRPr="00CE535C">
      <w:rPr>
        <w:sz w:val="16"/>
      </w:rPr>
      <w:t xml:space="preserve">1106 Sante Fe Trail Suite 3, Duncanville, </w:t>
    </w:r>
    <w:r w:rsidR="0083438D" w:rsidRPr="00CE535C">
      <w:rPr>
        <w:sz w:val="16"/>
      </w:rPr>
      <w:t>Texas 75137</w:t>
    </w:r>
    <w:r>
      <w:rPr>
        <w:sz w:val="16"/>
      </w:rPr>
      <w:t xml:space="preserve">  </w:t>
    </w:r>
  </w:p>
  <w:p w14:paraId="3FE00703" w14:textId="77777777" w:rsidR="00B4607F" w:rsidRDefault="00B4607F">
    <w:pPr>
      <w:pStyle w:val="Footer"/>
    </w:pPr>
  </w:p>
  <w:p w14:paraId="1079CAF8" w14:textId="77777777" w:rsidR="00B4607F" w:rsidRDefault="00B4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B9A1" w14:textId="77777777" w:rsidR="009A49FD" w:rsidRDefault="009A49FD">
      <w:r>
        <w:separator/>
      </w:r>
    </w:p>
  </w:footnote>
  <w:footnote w:type="continuationSeparator" w:id="0">
    <w:p w14:paraId="2376422C" w14:textId="77777777" w:rsidR="009A49FD" w:rsidRDefault="009A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D650" w14:textId="77777777" w:rsidR="00380B9D" w:rsidRDefault="00380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01A3A"/>
    <w:multiLevelType w:val="hybridMultilevel"/>
    <w:tmpl w:val="7B88B6FE"/>
    <w:lvl w:ilvl="0" w:tplc="8DFA3A9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095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QwsjC2MDU1MjaysDBT0lEKTi0uzszPAykwqQUAN+RggiwAAAA="/>
  </w:docVars>
  <w:rsids>
    <w:rsidRoot w:val="00264DBA"/>
    <w:rsid w:val="00040C83"/>
    <w:rsid w:val="00043065"/>
    <w:rsid w:val="00082D97"/>
    <w:rsid w:val="00086736"/>
    <w:rsid w:val="000B33CB"/>
    <w:rsid w:val="000C17BA"/>
    <w:rsid w:val="000C61E2"/>
    <w:rsid w:val="000F7A51"/>
    <w:rsid w:val="00133453"/>
    <w:rsid w:val="001F3E85"/>
    <w:rsid w:val="001F6BB0"/>
    <w:rsid w:val="00235BDB"/>
    <w:rsid w:val="00264DBA"/>
    <w:rsid w:val="002B65D0"/>
    <w:rsid w:val="002D57C0"/>
    <w:rsid w:val="002E0573"/>
    <w:rsid w:val="00380B9D"/>
    <w:rsid w:val="00387106"/>
    <w:rsid w:val="00387C98"/>
    <w:rsid w:val="003C1ADB"/>
    <w:rsid w:val="003E213E"/>
    <w:rsid w:val="003E4DDA"/>
    <w:rsid w:val="00400D37"/>
    <w:rsid w:val="0040652A"/>
    <w:rsid w:val="00432BBF"/>
    <w:rsid w:val="00477E1E"/>
    <w:rsid w:val="00483365"/>
    <w:rsid w:val="004B0B62"/>
    <w:rsid w:val="00536601"/>
    <w:rsid w:val="005B24B8"/>
    <w:rsid w:val="005C037E"/>
    <w:rsid w:val="005F6F02"/>
    <w:rsid w:val="00631548"/>
    <w:rsid w:val="006B4DE7"/>
    <w:rsid w:val="006D3757"/>
    <w:rsid w:val="006D461B"/>
    <w:rsid w:val="006E1AE3"/>
    <w:rsid w:val="007006D5"/>
    <w:rsid w:val="007036B5"/>
    <w:rsid w:val="00751569"/>
    <w:rsid w:val="00800693"/>
    <w:rsid w:val="00802AC9"/>
    <w:rsid w:val="008125B3"/>
    <w:rsid w:val="0083438D"/>
    <w:rsid w:val="00874834"/>
    <w:rsid w:val="00927863"/>
    <w:rsid w:val="009A49FD"/>
    <w:rsid w:val="009A7468"/>
    <w:rsid w:val="009B63AC"/>
    <w:rsid w:val="00A01798"/>
    <w:rsid w:val="00A0676F"/>
    <w:rsid w:val="00A47EA0"/>
    <w:rsid w:val="00A55E9C"/>
    <w:rsid w:val="00A726AD"/>
    <w:rsid w:val="00AE628B"/>
    <w:rsid w:val="00B4607F"/>
    <w:rsid w:val="00B72621"/>
    <w:rsid w:val="00B86A6F"/>
    <w:rsid w:val="00BB3763"/>
    <w:rsid w:val="00BC58B2"/>
    <w:rsid w:val="00BE562E"/>
    <w:rsid w:val="00C07903"/>
    <w:rsid w:val="00C33C77"/>
    <w:rsid w:val="00C5496A"/>
    <w:rsid w:val="00C86BBF"/>
    <w:rsid w:val="00CB3602"/>
    <w:rsid w:val="00CE49E1"/>
    <w:rsid w:val="00D267D6"/>
    <w:rsid w:val="00D55F03"/>
    <w:rsid w:val="00DF59A1"/>
    <w:rsid w:val="00E100BE"/>
    <w:rsid w:val="00F20376"/>
    <w:rsid w:val="00F515C3"/>
    <w:rsid w:val="00FD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CCF3D"/>
  <w15:docId w15:val="{2749D293-194A-45FC-B2D7-EF16288D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1E2"/>
    <w:pPr>
      <w:tabs>
        <w:tab w:val="center" w:pos="4320"/>
        <w:tab w:val="right" w:pos="8640"/>
      </w:tabs>
    </w:pPr>
  </w:style>
  <w:style w:type="paragraph" w:styleId="Footer">
    <w:name w:val="footer"/>
    <w:basedOn w:val="Normal"/>
    <w:link w:val="FooterChar"/>
    <w:uiPriority w:val="99"/>
    <w:rsid w:val="000C61E2"/>
    <w:pPr>
      <w:tabs>
        <w:tab w:val="center" w:pos="4320"/>
        <w:tab w:val="right" w:pos="8640"/>
      </w:tabs>
    </w:pPr>
  </w:style>
  <w:style w:type="character" w:customStyle="1" w:styleId="FooterChar">
    <w:name w:val="Footer Char"/>
    <w:basedOn w:val="DefaultParagraphFont"/>
    <w:link w:val="Footer"/>
    <w:uiPriority w:val="99"/>
    <w:rsid w:val="00B4607F"/>
    <w:rPr>
      <w:sz w:val="24"/>
      <w:szCs w:val="24"/>
    </w:rPr>
  </w:style>
  <w:style w:type="paragraph" w:styleId="BalloonText">
    <w:name w:val="Balloon Text"/>
    <w:basedOn w:val="Normal"/>
    <w:link w:val="BalloonTextChar"/>
    <w:uiPriority w:val="99"/>
    <w:semiHidden/>
    <w:unhideWhenUsed/>
    <w:rsid w:val="00B4607F"/>
    <w:rPr>
      <w:rFonts w:ascii="Tahoma" w:hAnsi="Tahoma" w:cs="Tahoma"/>
      <w:sz w:val="16"/>
      <w:szCs w:val="16"/>
    </w:rPr>
  </w:style>
  <w:style w:type="character" w:customStyle="1" w:styleId="BalloonTextChar">
    <w:name w:val="Balloon Text Char"/>
    <w:basedOn w:val="DefaultParagraphFont"/>
    <w:link w:val="BalloonText"/>
    <w:uiPriority w:val="99"/>
    <w:semiHidden/>
    <w:rsid w:val="00B4607F"/>
    <w:rPr>
      <w:rFonts w:ascii="Tahoma" w:hAnsi="Tahoma" w:cs="Tahoma"/>
      <w:sz w:val="16"/>
      <w:szCs w:val="16"/>
    </w:rPr>
  </w:style>
  <w:style w:type="character" w:customStyle="1" w:styleId="HeaderChar">
    <w:name w:val="Header Char"/>
    <w:basedOn w:val="DefaultParagraphFont"/>
    <w:link w:val="Header"/>
    <w:uiPriority w:val="99"/>
    <w:rsid w:val="00380B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3303</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Toni L</vt:lpstr>
    </vt:vector>
  </TitlesOfParts>
  <Company>XTO Energy Inc.</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Toni L</dc:title>
  <dc:creator>XTO</dc:creator>
  <cp:lastModifiedBy>christopher Merrell</cp:lastModifiedBy>
  <cp:revision>2</cp:revision>
  <cp:lastPrinted>2025-03-06T11:11:00Z</cp:lastPrinted>
  <dcterms:created xsi:type="dcterms:W3CDTF">2025-09-28T23:30:00Z</dcterms:created>
  <dcterms:modified xsi:type="dcterms:W3CDTF">2025-09-28T23:30:00Z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5bf2cc2aab721269f9f0ece72d6d0d592fc88938cf21826e9fd50ffef8c2a319</vt:lpwstr>
  </property>
</Properties>
</file>